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FC" w:rsidRPr="00EB5BFC" w:rsidRDefault="00EB5BFC" w:rsidP="00EB5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BFC">
        <w:rPr>
          <w:rFonts w:ascii="Arial" w:hAnsi="Arial" w:cs="Arial"/>
          <w:b/>
          <w:sz w:val="24"/>
          <w:szCs w:val="24"/>
        </w:rPr>
        <w:t>LEGAL NOTICE</w:t>
      </w:r>
    </w:p>
    <w:p w:rsidR="00EB5BFC" w:rsidRPr="00EB5BFC" w:rsidRDefault="00EB5BFC" w:rsidP="00EB5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BFC">
        <w:rPr>
          <w:rFonts w:ascii="Arial" w:hAnsi="Arial" w:cs="Arial"/>
          <w:b/>
          <w:sz w:val="24"/>
          <w:szCs w:val="24"/>
        </w:rPr>
        <w:t>STATE OF NEW JERSEY</w:t>
      </w:r>
    </w:p>
    <w:p w:rsidR="00EB5BFC" w:rsidRPr="00EB5BFC" w:rsidRDefault="00EB5BFC" w:rsidP="00EB5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B5BFC" w:rsidRPr="00EB5BFC" w:rsidRDefault="00EB5BFC" w:rsidP="00EB5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BFC">
        <w:rPr>
          <w:rFonts w:ascii="Arial" w:hAnsi="Arial" w:cs="Arial"/>
          <w:b/>
          <w:sz w:val="24"/>
          <w:szCs w:val="24"/>
        </w:rPr>
        <w:t>DEPARTMENT OF HUMAN SERVICES</w:t>
      </w:r>
    </w:p>
    <w:p w:rsidR="00EB5BFC" w:rsidRPr="00EB5BFC" w:rsidRDefault="00EB5BFC" w:rsidP="00EB5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BFC">
        <w:rPr>
          <w:rFonts w:ascii="Arial" w:hAnsi="Arial" w:cs="Arial"/>
          <w:b/>
          <w:sz w:val="24"/>
          <w:szCs w:val="24"/>
        </w:rPr>
        <w:t>DIVISION OF MEDICAL ASSISTANCE AND HEALTH SERVICES</w:t>
      </w:r>
    </w:p>
    <w:p w:rsidR="00EB5BFC" w:rsidRPr="00EB5BFC" w:rsidRDefault="00EB5BFC" w:rsidP="00EB5B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5BFC">
        <w:rPr>
          <w:rFonts w:ascii="Arial" w:hAnsi="Arial" w:cs="Arial"/>
          <w:b/>
          <w:sz w:val="24"/>
          <w:szCs w:val="24"/>
        </w:rPr>
        <w:t>DIVISION OF DEVELOPMENTAL DISABILITIES</w:t>
      </w:r>
    </w:p>
    <w:p w:rsidR="00EB5BFC" w:rsidRDefault="00EB5BFC" w:rsidP="00EB5B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116D" w:rsidRPr="005B116D" w:rsidRDefault="00EB5BFC" w:rsidP="005B116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D749D">
        <w:rPr>
          <w:rFonts w:ascii="Arial" w:hAnsi="Arial" w:cs="Arial"/>
          <w:b/>
          <w:sz w:val="24"/>
          <w:szCs w:val="24"/>
        </w:rPr>
        <w:t>TAKE NOTICE</w:t>
      </w:r>
      <w:r w:rsidRPr="00EB5BFC">
        <w:rPr>
          <w:rFonts w:ascii="Arial" w:hAnsi="Arial" w:cs="Arial"/>
          <w:sz w:val="24"/>
          <w:szCs w:val="24"/>
        </w:rPr>
        <w:t xml:space="preserve"> the New Jersey Department of Human Services (DHS), Division of Medical Assistance and Health Services (DMAHS)</w:t>
      </w:r>
      <w:r w:rsidR="005D749D">
        <w:rPr>
          <w:rFonts w:ascii="Arial" w:hAnsi="Arial" w:cs="Arial"/>
          <w:sz w:val="24"/>
          <w:szCs w:val="24"/>
        </w:rPr>
        <w:t>,</w:t>
      </w:r>
      <w:r w:rsidRPr="00EB5BFC">
        <w:rPr>
          <w:rFonts w:ascii="Arial" w:hAnsi="Arial" w:cs="Arial"/>
          <w:sz w:val="24"/>
          <w:szCs w:val="24"/>
        </w:rPr>
        <w:t xml:space="preserve"> together with the Division of Developmental Disabilities (DDD), intend to </w:t>
      </w:r>
      <w:r w:rsidR="002964E6">
        <w:rPr>
          <w:rFonts w:ascii="Arial" w:hAnsi="Arial" w:cs="Arial"/>
          <w:sz w:val="24"/>
          <w:szCs w:val="24"/>
        </w:rPr>
        <w:t>seek any required approval from the</w:t>
      </w:r>
      <w:r w:rsidR="002964E6" w:rsidRPr="00EB5BFC">
        <w:rPr>
          <w:rFonts w:ascii="Arial" w:hAnsi="Arial" w:cs="Arial"/>
          <w:sz w:val="24"/>
          <w:szCs w:val="24"/>
        </w:rPr>
        <w:t xml:space="preserve"> United States Department of Health and Human Services (HHS), Centers for Medicare and Medicaid Services (CMS)</w:t>
      </w:r>
      <w:r w:rsidR="00836E61">
        <w:rPr>
          <w:rFonts w:ascii="Arial" w:hAnsi="Arial" w:cs="Arial"/>
          <w:sz w:val="24"/>
          <w:szCs w:val="24"/>
        </w:rPr>
        <w:t>, to</w:t>
      </w:r>
      <w:r w:rsidR="005B116D">
        <w:rPr>
          <w:rFonts w:ascii="Arial" w:hAnsi="Arial" w:cs="Arial"/>
          <w:sz w:val="24"/>
          <w:szCs w:val="24"/>
        </w:rPr>
        <w:t xml:space="preserve"> change certain rates effective January 1, 2021, </w:t>
      </w:r>
      <w:r w:rsidR="005B116D" w:rsidRPr="005B116D">
        <w:rPr>
          <w:rFonts w:ascii="Arial" w:hAnsi="Arial" w:cs="Arial"/>
          <w:sz w:val="24"/>
          <w:szCs w:val="24"/>
        </w:rPr>
        <w:t>under the</w:t>
      </w:r>
    </w:p>
    <w:p w:rsidR="00EB5BFC" w:rsidRDefault="005B116D" w:rsidP="005B11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116D">
        <w:rPr>
          <w:rFonts w:ascii="Arial" w:hAnsi="Arial" w:cs="Arial"/>
          <w:sz w:val="24"/>
          <w:szCs w:val="24"/>
        </w:rPr>
        <w:t>State of New Jersey’s 1115 NJ FamilyCare (NJFC) Comprehensive Demonstration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2D2CFC" w:rsidRDefault="002D2CFC" w:rsidP="00D178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6E34BE" w:rsidRPr="006E34BE" w:rsidRDefault="006E34BE" w:rsidP="006E34BE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E34BE">
        <w:rPr>
          <w:rFonts w:ascii="Arial" w:hAnsi="Arial" w:cs="Arial"/>
          <w:sz w:val="24"/>
          <w:szCs w:val="24"/>
        </w:rPr>
        <w:t>Notwithstanding the provisions of any law or regulation to the contrary, DMAHS</w:t>
      </w:r>
    </w:p>
    <w:p w:rsidR="002D2CFC" w:rsidRDefault="006E34BE" w:rsidP="006E34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6E34BE">
        <w:rPr>
          <w:rFonts w:ascii="Arial" w:hAnsi="Arial" w:cs="Arial"/>
          <w:sz w:val="24"/>
          <w:szCs w:val="24"/>
        </w:rPr>
        <w:t>intends to</w:t>
      </w:r>
      <w:r>
        <w:rPr>
          <w:rFonts w:ascii="Arial" w:hAnsi="Arial" w:cs="Arial"/>
          <w:sz w:val="24"/>
          <w:szCs w:val="24"/>
        </w:rPr>
        <w:t xml:space="preserve"> temporarily increase</w:t>
      </w:r>
      <w:r w:rsidRPr="006E34BE">
        <w:rPr>
          <w:rFonts w:ascii="Arial" w:hAnsi="Arial" w:cs="Arial"/>
          <w:sz w:val="24"/>
          <w:szCs w:val="24"/>
        </w:rPr>
        <w:t xml:space="preserve"> the Community Care Program (CCP) Individual Supports daily rate.</w:t>
      </w:r>
      <w:r>
        <w:rPr>
          <w:rFonts w:ascii="Arial" w:hAnsi="Arial" w:cs="Arial"/>
          <w:sz w:val="24"/>
          <w:szCs w:val="24"/>
        </w:rPr>
        <w:t xml:space="preserve"> </w:t>
      </w:r>
      <w:r w:rsidRPr="006E34BE">
        <w:rPr>
          <w:rFonts w:ascii="Arial" w:hAnsi="Arial" w:cs="Arial"/>
          <w:sz w:val="24"/>
          <w:szCs w:val="24"/>
        </w:rPr>
        <w:t>These rate changes reflect service modification</w:t>
      </w:r>
      <w:r>
        <w:rPr>
          <w:rFonts w:ascii="Arial" w:hAnsi="Arial" w:cs="Arial"/>
          <w:sz w:val="24"/>
          <w:szCs w:val="24"/>
        </w:rPr>
        <w:t xml:space="preserve">s occurring due to the COVID-19 </w:t>
      </w:r>
      <w:r w:rsidRPr="006E34BE">
        <w:rPr>
          <w:rFonts w:ascii="Arial" w:hAnsi="Arial" w:cs="Arial"/>
          <w:sz w:val="24"/>
          <w:szCs w:val="24"/>
        </w:rPr>
        <w:t xml:space="preserve">pandemic. </w:t>
      </w:r>
      <w:r w:rsidRPr="006E34BE">
        <w:rPr>
          <w:rFonts w:ascii="Arial" w:hAnsi="Arial" w:cs="Arial"/>
          <w:sz w:val="24"/>
          <w:szCs w:val="24"/>
        </w:rPr>
        <w:t>This temporary increase will apply to the new base rates that are effective Janua</w:t>
      </w:r>
      <w:r>
        <w:rPr>
          <w:rFonts w:ascii="Arial" w:hAnsi="Arial" w:cs="Arial"/>
          <w:sz w:val="24"/>
          <w:szCs w:val="24"/>
        </w:rPr>
        <w:t>ry 1, 2021, as noticed at link below</w:t>
      </w:r>
      <w:r w:rsidRPr="006E34B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E34BE">
        <w:rPr>
          <w:rFonts w:ascii="Arial" w:hAnsi="Arial" w:cs="Arial"/>
          <w:sz w:val="24"/>
          <w:szCs w:val="24"/>
        </w:rPr>
        <w:t>The rates below will continue until further notice</w:t>
      </w:r>
      <w:r>
        <w:rPr>
          <w:rFonts w:ascii="Arial" w:hAnsi="Arial" w:cs="Arial"/>
          <w:sz w:val="24"/>
          <w:szCs w:val="24"/>
        </w:rPr>
        <w:t>.</w:t>
      </w:r>
    </w:p>
    <w:p w:rsidR="006E34BE" w:rsidRDefault="006E34BE" w:rsidP="00D178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B5BFC" w:rsidRDefault="00EB5BFC" w:rsidP="00D178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B5BFC">
        <w:rPr>
          <w:rFonts w:ascii="Arial" w:hAnsi="Arial" w:cs="Arial"/>
          <w:sz w:val="24"/>
          <w:szCs w:val="24"/>
        </w:rPr>
        <w:t xml:space="preserve">Upon implementation of the aforementioned rate changes, </w:t>
      </w:r>
      <w:r w:rsidR="00CD3269">
        <w:rPr>
          <w:rFonts w:ascii="Arial" w:hAnsi="Arial" w:cs="Arial"/>
          <w:sz w:val="24"/>
          <w:szCs w:val="24"/>
        </w:rPr>
        <w:t>New Jersey</w:t>
      </w:r>
      <w:r w:rsidRPr="00EB5BFC">
        <w:rPr>
          <w:rFonts w:ascii="Arial" w:hAnsi="Arial" w:cs="Arial"/>
          <w:sz w:val="24"/>
          <w:szCs w:val="24"/>
        </w:rPr>
        <w:t xml:space="preserve"> will remain within its </w:t>
      </w:r>
      <w:r w:rsidR="00CD3269">
        <w:rPr>
          <w:rFonts w:ascii="Arial" w:hAnsi="Arial" w:cs="Arial"/>
          <w:sz w:val="24"/>
          <w:szCs w:val="24"/>
        </w:rPr>
        <w:t>b</w:t>
      </w:r>
      <w:r w:rsidRPr="00EB5BFC">
        <w:rPr>
          <w:rFonts w:ascii="Arial" w:hAnsi="Arial" w:cs="Arial"/>
          <w:sz w:val="24"/>
          <w:szCs w:val="24"/>
        </w:rPr>
        <w:t>udget neutrality limits in accordance w</w:t>
      </w:r>
      <w:r w:rsidR="00C824ED">
        <w:rPr>
          <w:rFonts w:ascii="Arial" w:hAnsi="Arial" w:cs="Arial"/>
          <w:sz w:val="24"/>
          <w:szCs w:val="24"/>
        </w:rPr>
        <w:t>ith</w:t>
      </w:r>
      <w:r w:rsidR="00CD3269">
        <w:rPr>
          <w:rFonts w:ascii="Arial" w:hAnsi="Arial" w:cs="Arial"/>
          <w:sz w:val="24"/>
          <w:szCs w:val="24"/>
        </w:rPr>
        <w:t xml:space="preserve"> the</w:t>
      </w:r>
      <w:r w:rsidR="00C824ED">
        <w:rPr>
          <w:rFonts w:ascii="Arial" w:hAnsi="Arial" w:cs="Arial"/>
          <w:sz w:val="24"/>
          <w:szCs w:val="24"/>
        </w:rPr>
        <w:t xml:space="preserve"> original waiver submission.</w:t>
      </w:r>
    </w:p>
    <w:p w:rsidR="002964E6" w:rsidRDefault="002964E6" w:rsidP="00D178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B5BFC" w:rsidRDefault="00EB5BFC" w:rsidP="00D178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B5BFC">
        <w:rPr>
          <w:rFonts w:ascii="Arial" w:hAnsi="Arial" w:cs="Arial"/>
          <w:sz w:val="24"/>
          <w:szCs w:val="24"/>
        </w:rPr>
        <w:t>This Notice is intended to satisfy the requirements of Federal statutes and regulations, specifically 42 CFR 447.2</w:t>
      </w:r>
      <w:r w:rsidR="00ED146A">
        <w:rPr>
          <w:rFonts w:ascii="Arial" w:hAnsi="Arial" w:cs="Arial"/>
          <w:sz w:val="24"/>
          <w:szCs w:val="24"/>
        </w:rPr>
        <w:t xml:space="preserve">05, and 42 U.S.C. 1396a(a)(13).  </w:t>
      </w:r>
      <w:r w:rsidRPr="00EB5BFC">
        <w:rPr>
          <w:rFonts w:ascii="Arial" w:hAnsi="Arial" w:cs="Arial"/>
          <w:sz w:val="24"/>
          <w:szCs w:val="24"/>
        </w:rPr>
        <w:t xml:space="preserve">A copy of this Notice is available for public review at the Medical Assistance Customer Centers, County Welfare Agencies, and the Department’s website at: </w:t>
      </w:r>
      <w:hyperlink r:id="rId6" w:history="1">
        <w:r w:rsidRPr="009E4AA2">
          <w:rPr>
            <w:rStyle w:val="Hyperlink"/>
            <w:rFonts w:ascii="Arial" w:hAnsi="Arial" w:cs="Arial"/>
            <w:sz w:val="24"/>
            <w:szCs w:val="24"/>
          </w:rPr>
          <w:t>http://www.state.nj.us/humanser</w:t>
        </w:r>
        <w:r w:rsidRPr="009E4AA2">
          <w:rPr>
            <w:rStyle w:val="Hyperlink"/>
            <w:rFonts w:ascii="Arial" w:hAnsi="Arial" w:cs="Arial"/>
            <w:sz w:val="24"/>
            <w:szCs w:val="24"/>
          </w:rPr>
          <w:t>v</w:t>
        </w:r>
        <w:r w:rsidRPr="009E4AA2">
          <w:rPr>
            <w:rStyle w:val="Hyperlink"/>
            <w:rFonts w:ascii="Arial" w:hAnsi="Arial" w:cs="Arial"/>
            <w:sz w:val="24"/>
            <w:szCs w:val="24"/>
          </w:rPr>
          <w:t>ices/providers/grants/public/index.html</w:t>
        </w:r>
      </w:hyperlink>
      <w:r w:rsidRPr="00EB5BFC">
        <w:rPr>
          <w:rFonts w:ascii="Arial" w:hAnsi="Arial" w:cs="Arial"/>
          <w:sz w:val="24"/>
          <w:szCs w:val="24"/>
        </w:rPr>
        <w:t xml:space="preserve">. </w:t>
      </w:r>
    </w:p>
    <w:p w:rsidR="002964E6" w:rsidRDefault="002964E6" w:rsidP="00D178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EB5BFC" w:rsidRDefault="00EB5BFC" w:rsidP="00D178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B5BFC">
        <w:rPr>
          <w:rFonts w:ascii="Arial" w:hAnsi="Arial" w:cs="Arial"/>
          <w:sz w:val="24"/>
          <w:szCs w:val="24"/>
        </w:rPr>
        <w:t xml:space="preserve">Comments or inquiries must be submitted in writing within 30 days of the date of this notice to: </w:t>
      </w:r>
    </w:p>
    <w:p w:rsidR="00EB5BFC" w:rsidRDefault="00EB5BFC" w:rsidP="005D74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5BFC">
        <w:rPr>
          <w:rFonts w:ascii="Arial" w:hAnsi="Arial" w:cs="Arial"/>
          <w:sz w:val="24"/>
          <w:szCs w:val="24"/>
        </w:rPr>
        <w:t>Division of Developmental Disabilities</w:t>
      </w:r>
    </w:p>
    <w:p w:rsidR="00EB5BFC" w:rsidRDefault="00EB5BFC" w:rsidP="005D74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5BFC">
        <w:rPr>
          <w:rFonts w:ascii="Arial" w:hAnsi="Arial" w:cs="Arial"/>
          <w:sz w:val="24"/>
          <w:szCs w:val="24"/>
        </w:rPr>
        <w:t>Office of Legal &amp; Regulatory Affairs</w:t>
      </w:r>
    </w:p>
    <w:p w:rsidR="00EB5BFC" w:rsidRDefault="00EB5BFC" w:rsidP="005D74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5BFC">
        <w:rPr>
          <w:rFonts w:ascii="Arial" w:hAnsi="Arial" w:cs="Arial"/>
          <w:sz w:val="24"/>
          <w:szCs w:val="24"/>
        </w:rPr>
        <w:t>Attention: Public Notice Comments</w:t>
      </w:r>
    </w:p>
    <w:p w:rsidR="00EB5BFC" w:rsidRDefault="00EB5BFC" w:rsidP="005D74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5BFC">
        <w:rPr>
          <w:rFonts w:ascii="Arial" w:hAnsi="Arial" w:cs="Arial"/>
          <w:sz w:val="24"/>
          <w:szCs w:val="24"/>
        </w:rPr>
        <w:t>P.O. Box 726</w:t>
      </w:r>
    </w:p>
    <w:p w:rsidR="00EB5BFC" w:rsidRDefault="00EB5BFC" w:rsidP="005D74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5BFC">
        <w:rPr>
          <w:rFonts w:ascii="Arial" w:hAnsi="Arial" w:cs="Arial"/>
          <w:sz w:val="24"/>
          <w:szCs w:val="24"/>
        </w:rPr>
        <w:t>Trenton, New Jersey 08625-0726</w:t>
      </w:r>
    </w:p>
    <w:p w:rsidR="008511C5" w:rsidRDefault="00EB5BFC" w:rsidP="005D74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B5BFC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="00ED146A" w:rsidRPr="009E4AA2">
          <w:rPr>
            <w:rStyle w:val="Hyperlink"/>
            <w:rFonts w:ascii="Arial" w:hAnsi="Arial" w:cs="Arial"/>
            <w:sz w:val="24"/>
            <w:szCs w:val="24"/>
          </w:rPr>
          <w:t>DDD-CO.LAPO@dhs.state.nj.us</w:t>
        </w:r>
      </w:hyperlink>
    </w:p>
    <w:p w:rsidR="00ED146A" w:rsidRDefault="00ED146A" w:rsidP="005D749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146A" w:rsidRDefault="00ED146A" w:rsidP="002D2CFC">
      <w:pPr>
        <w:rPr>
          <w:rFonts w:ascii="Arial" w:hAnsi="Arial" w:cs="Arial"/>
          <w:b/>
          <w:szCs w:val="24"/>
        </w:rPr>
      </w:pPr>
    </w:p>
    <w:p w:rsidR="00B369F2" w:rsidRDefault="00B369F2" w:rsidP="002D2CFC">
      <w:pPr>
        <w:rPr>
          <w:rFonts w:ascii="Arial" w:hAnsi="Arial" w:cs="Arial"/>
          <w:b/>
          <w:szCs w:val="24"/>
        </w:rPr>
      </w:pPr>
    </w:p>
    <w:p w:rsidR="00B369F2" w:rsidRDefault="00B369F2" w:rsidP="002D2CFC">
      <w:pPr>
        <w:rPr>
          <w:rFonts w:ascii="Arial" w:hAnsi="Arial" w:cs="Arial"/>
          <w:b/>
          <w:szCs w:val="24"/>
        </w:rPr>
      </w:pPr>
    </w:p>
    <w:p w:rsidR="00B369F2" w:rsidRDefault="00B369F2" w:rsidP="002D2CFC">
      <w:pPr>
        <w:rPr>
          <w:rFonts w:ascii="Arial" w:hAnsi="Arial" w:cs="Arial"/>
          <w:b/>
          <w:szCs w:val="24"/>
        </w:rPr>
      </w:pPr>
    </w:p>
    <w:p w:rsidR="00B369F2" w:rsidRDefault="00B369F2" w:rsidP="002D2CFC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:rsidR="00B369F2" w:rsidRDefault="00B369F2" w:rsidP="002D2CFC">
      <w:pPr>
        <w:rPr>
          <w:rFonts w:ascii="Arial" w:hAnsi="Arial" w:cs="Arial"/>
          <w:b/>
          <w:szCs w:val="24"/>
        </w:rPr>
      </w:pPr>
    </w:p>
    <w:p w:rsidR="00B369F2" w:rsidRPr="00B369F2" w:rsidRDefault="00B369F2" w:rsidP="002D2CFC">
      <w:pPr>
        <w:rPr>
          <w:rFonts w:ascii="Arial" w:hAnsi="Arial" w:cs="Arial"/>
          <w:b/>
          <w:sz w:val="28"/>
          <w:szCs w:val="28"/>
        </w:rPr>
      </w:pPr>
      <w:r w:rsidRPr="00B369F2">
        <w:rPr>
          <w:rFonts w:ascii="Arial" w:hAnsi="Arial" w:cs="Arial"/>
          <w:b/>
          <w:sz w:val="28"/>
          <w:szCs w:val="28"/>
        </w:rPr>
        <w:t>Community Care Program, Individual Supports, Daily rate services</w:t>
      </w:r>
    </w:p>
    <w:p w:rsidR="00B369F2" w:rsidRPr="002D2CFC" w:rsidRDefault="00B369F2" w:rsidP="00B369F2">
      <w:pPr>
        <w:rPr>
          <w:rFonts w:ascii="Arial" w:hAnsi="Arial" w:cs="Arial"/>
          <w:b/>
          <w:szCs w:val="24"/>
        </w:rPr>
      </w:pPr>
      <w:r w:rsidRPr="00B369F2">
        <w:drawing>
          <wp:inline distT="0" distB="0" distL="0" distR="0">
            <wp:extent cx="5019675" cy="277834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614" cy="279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9F2" w:rsidRPr="002D2CFC" w:rsidSect="00412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5A" w:rsidRDefault="00427B5A" w:rsidP="001C0B54">
      <w:pPr>
        <w:spacing w:after="0" w:line="240" w:lineRule="auto"/>
      </w:pPr>
      <w:r>
        <w:separator/>
      </w:r>
    </w:p>
  </w:endnote>
  <w:endnote w:type="continuationSeparator" w:id="0">
    <w:p w:rsidR="00427B5A" w:rsidRDefault="00427B5A" w:rsidP="001C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5A" w:rsidRDefault="00427B5A" w:rsidP="001C0B54">
      <w:pPr>
        <w:spacing w:after="0" w:line="240" w:lineRule="auto"/>
      </w:pPr>
      <w:r>
        <w:separator/>
      </w:r>
    </w:p>
  </w:footnote>
  <w:footnote w:type="continuationSeparator" w:id="0">
    <w:p w:rsidR="00427B5A" w:rsidRDefault="00427B5A" w:rsidP="001C0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FC"/>
    <w:rsid w:val="000C790E"/>
    <w:rsid w:val="00123536"/>
    <w:rsid w:val="001634BC"/>
    <w:rsid w:val="001C0B54"/>
    <w:rsid w:val="0025681C"/>
    <w:rsid w:val="002964E6"/>
    <w:rsid w:val="002D2CFC"/>
    <w:rsid w:val="0034610A"/>
    <w:rsid w:val="0038109F"/>
    <w:rsid w:val="00412583"/>
    <w:rsid w:val="0042283F"/>
    <w:rsid w:val="00427B5A"/>
    <w:rsid w:val="00580CDE"/>
    <w:rsid w:val="005B116D"/>
    <w:rsid w:val="005C7B05"/>
    <w:rsid w:val="005D749D"/>
    <w:rsid w:val="006A2E48"/>
    <w:rsid w:val="006E34BE"/>
    <w:rsid w:val="00711507"/>
    <w:rsid w:val="007210FB"/>
    <w:rsid w:val="007A41EF"/>
    <w:rsid w:val="00836E61"/>
    <w:rsid w:val="00851767"/>
    <w:rsid w:val="008E180C"/>
    <w:rsid w:val="00A7660A"/>
    <w:rsid w:val="00A80DA1"/>
    <w:rsid w:val="00B0558B"/>
    <w:rsid w:val="00B369F2"/>
    <w:rsid w:val="00B66E26"/>
    <w:rsid w:val="00BE31DA"/>
    <w:rsid w:val="00C311C0"/>
    <w:rsid w:val="00C824ED"/>
    <w:rsid w:val="00CC5F4E"/>
    <w:rsid w:val="00CD2710"/>
    <w:rsid w:val="00CD3269"/>
    <w:rsid w:val="00D1787A"/>
    <w:rsid w:val="00D57C4B"/>
    <w:rsid w:val="00D77F04"/>
    <w:rsid w:val="00D937CE"/>
    <w:rsid w:val="00DD0787"/>
    <w:rsid w:val="00E6121F"/>
    <w:rsid w:val="00E81360"/>
    <w:rsid w:val="00EB5BFC"/>
    <w:rsid w:val="00ED146A"/>
    <w:rsid w:val="00EF7CC2"/>
    <w:rsid w:val="00F47289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EB5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B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0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54"/>
  </w:style>
  <w:style w:type="paragraph" w:styleId="Footer">
    <w:name w:val="footer"/>
    <w:basedOn w:val="Normal"/>
    <w:link w:val="FooterChar"/>
    <w:uiPriority w:val="99"/>
    <w:unhideWhenUsed/>
    <w:rsid w:val="001C0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54"/>
  </w:style>
  <w:style w:type="character" w:styleId="CommentReference">
    <w:name w:val="annotation reference"/>
    <w:basedOn w:val="DefaultParagraphFont"/>
    <w:uiPriority w:val="99"/>
    <w:semiHidden/>
    <w:unhideWhenUsed/>
    <w:rsid w:val="00296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4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4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4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C7B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mailto:DDD-CO.LAPO@dhs.state.nj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te.nj.us/humanservices/providers/grants/public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2020-12-23T16:24:00Z</dcterms:created>
  <dcterms:modified xsi:type="dcterms:W3CDTF">2020-12-23T20:15:00Z</dcterms:modified>
</cp:coreProperties>
</file>